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2CB" w:rsidRDefault="008402CB" w:rsidP="008402CB">
      <w:pPr>
        <w:sectPr w:rsidR="008402CB">
          <w:headerReference w:type="default" r:id="rId4"/>
          <w:footerReference w:type="default" r:id="rId5"/>
          <w:pgSz w:w="12240" w:h="15840" w:code="1"/>
          <w:pgMar w:top="720" w:right="864" w:bottom="720" w:left="576" w:header="720" w:footer="576" w:gutter="0"/>
          <w:cols w:space="720"/>
        </w:sectPr>
      </w:pPr>
    </w:p>
    <w:p w:rsidR="008402CB" w:rsidRDefault="008402CB" w:rsidP="008402CB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8402CB" w:rsidRDefault="008402CB" w:rsidP="008402CB">
      <w:pPr>
        <w:tabs>
          <w:tab w:val="left" w:pos="1170"/>
        </w:tabs>
      </w:pPr>
      <w:r>
        <w:tab/>
        <w:t>Commissioner Kenneth W. Anderson, Jr.</w:t>
      </w:r>
    </w:p>
    <w:p w:rsidR="008402CB" w:rsidRDefault="008402CB" w:rsidP="008402CB">
      <w:pPr>
        <w:tabs>
          <w:tab w:val="left" w:pos="1170"/>
        </w:tabs>
      </w:pPr>
      <w:r>
        <w:tab/>
        <w:t>Commissioner Brandy Marty Marquez</w:t>
      </w:r>
    </w:p>
    <w:p w:rsidR="008402CB" w:rsidRDefault="008402CB" w:rsidP="008402CB">
      <w:pPr>
        <w:tabs>
          <w:tab w:val="left" w:pos="1170"/>
        </w:tabs>
      </w:pPr>
    </w:p>
    <w:p w:rsidR="008402CB" w:rsidRDefault="008402CB" w:rsidP="008402CB">
      <w:pPr>
        <w:tabs>
          <w:tab w:val="left" w:pos="1170"/>
        </w:tabs>
      </w:pPr>
      <w:r>
        <w:tab/>
        <w:t>All Parties of Record</w:t>
      </w:r>
    </w:p>
    <w:p w:rsidR="008402CB" w:rsidRDefault="008402CB" w:rsidP="008402CB">
      <w:pPr>
        <w:tabs>
          <w:tab w:val="left" w:pos="1170"/>
        </w:tabs>
      </w:pPr>
    </w:p>
    <w:p w:rsidR="008402CB" w:rsidRDefault="008402CB" w:rsidP="008402CB">
      <w:pPr>
        <w:tabs>
          <w:tab w:val="left" w:pos="1170"/>
        </w:tabs>
      </w:pPr>
      <w:r>
        <w:t>FROM:</w:t>
      </w:r>
      <w:r>
        <w:tab/>
        <w:t>Hannah Turner, Commission Advising</w:t>
      </w:r>
    </w:p>
    <w:p w:rsidR="008402CB" w:rsidRDefault="008402CB" w:rsidP="008402CB">
      <w:pPr>
        <w:tabs>
          <w:tab w:val="left" w:pos="1170"/>
        </w:tabs>
      </w:pPr>
    </w:p>
    <w:p w:rsidR="008402CB" w:rsidRDefault="008402CB" w:rsidP="008402CB">
      <w:pPr>
        <w:tabs>
          <w:tab w:val="left" w:pos="1170"/>
        </w:tabs>
        <w:ind w:left="1170" w:hanging="1170"/>
      </w:pPr>
      <w:r>
        <w:t>RE:</w:t>
      </w:r>
      <w:r>
        <w:tab/>
      </w:r>
      <w:r>
        <w:t>February 11</w:t>
      </w:r>
      <w:r>
        <w:t>, 201</w:t>
      </w:r>
      <w:r>
        <w:t>6</w:t>
      </w:r>
      <w:r>
        <w:t xml:space="preserve"> Open Meeting Agenda Item No. </w:t>
      </w:r>
      <w:r>
        <w:t>34</w:t>
      </w:r>
    </w:p>
    <w:p w:rsidR="008402CB" w:rsidRPr="00ED38E4" w:rsidRDefault="008402CB" w:rsidP="008402CB">
      <w:pPr>
        <w:tabs>
          <w:tab w:val="left" w:pos="1170"/>
        </w:tabs>
        <w:ind w:left="1170" w:hanging="1170"/>
        <w:rPr>
          <w:i/>
        </w:rPr>
      </w:pPr>
      <w:r>
        <w:tab/>
        <w:t>Draft Preliminary Order, P.U.C. Docket No. 4</w:t>
      </w:r>
      <w:r>
        <w:t>5231</w:t>
      </w:r>
      <w:r>
        <w:t>; SOAH Docket No. 473-1</w:t>
      </w:r>
      <w:r>
        <w:t>6</w:t>
      </w:r>
      <w:r>
        <w:t>-</w:t>
      </w:r>
      <w:r>
        <w:t>1836</w:t>
      </w:r>
      <w:r>
        <w:t xml:space="preserve">.WS – </w:t>
      </w:r>
      <w:r>
        <w:rPr>
          <w:i/>
        </w:rPr>
        <w:t>Ratepayers’ Appeal of the Decision by Trophy Club Municipal Utility District No. 1 to Change Rates</w:t>
      </w:r>
    </w:p>
    <w:p w:rsidR="008402CB" w:rsidRDefault="008402CB" w:rsidP="008402CB">
      <w:pPr>
        <w:tabs>
          <w:tab w:val="left" w:pos="1170"/>
        </w:tabs>
      </w:pPr>
    </w:p>
    <w:p w:rsidR="008402CB" w:rsidRDefault="008402CB" w:rsidP="008402CB">
      <w:pPr>
        <w:tabs>
          <w:tab w:val="left" w:pos="1170"/>
        </w:tabs>
      </w:pPr>
      <w:r>
        <w:t>DATE:</w:t>
      </w:r>
      <w:r>
        <w:tab/>
      </w:r>
      <w:r>
        <w:t>February 4, 2016</w:t>
      </w:r>
    </w:p>
    <w:p w:rsidR="008402CB" w:rsidRDefault="008402CB" w:rsidP="008402CB">
      <w:pPr>
        <w:tabs>
          <w:tab w:val="left" w:pos="1170"/>
        </w:tabs>
      </w:pPr>
    </w:p>
    <w:p w:rsidR="008402CB" w:rsidRDefault="008402CB" w:rsidP="008402CB">
      <w:pPr>
        <w:tabs>
          <w:tab w:val="left" w:pos="1170"/>
        </w:tabs>
      </w:pPr>
    </w:p>
    <w:p w:rsidR="008402CB" w:rsidRDefault="008402CB" w:rsidP="008402C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>
        <w:br/>
      </w:r>
      <w:r>
        <w:t>February 11, 2016</w:t>
      </w:r>
      <w:r>
        <w:t xml:space="preserve"> open meeting.  Parties shall not file responses or comments addressing this draft preliminary order.</w:t>
      </w:r>
    </w:p>
    <w:p w:rsidR="008402CB" w:rsidRDefault="008402CB" w:rsidP="008402CB">
      <w:pPr>
        <w:tabs>
          <w:tab w:val="left" w:pos="1170"/>
        </w:tabs>
        <w:jc w:val="both"/>
      </w:pPr>
    </w:p>
    <w:p w:rsidR="008402CB" w:rsidRDefault="008402CB" w:rsidP="008402CB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>
        <w:t>February 11, 2016</w:t>
      </w:r>
      <w:r>
        <w:t xml:space="preserve"> open meeting.</w:t>
      </w:r>
    </w:p>
    <w:p w:rsidR="008402CB" w:rsidRDefault="008402CB" w:rsidP="008402CB">
      <w:pPr>
        <w:jc w:val="both"/>
      </w:pPr>
    </w:p>
    <w:p w:rsidR="008402CB" w:rsidRDefault="008402CB" w:rsidP="008402CB">
      <w:pPr>
        <w:sectPr w:rsidR="008402CB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8402CB" w:rsidRDefault="008402CB" w:rsidP="008402CB"/>
    <w:p w:rsidR="008402CB" w:rsidRDefault="008402CB" w:rsidP="008402CB"/>
    <w:p w:rsidR="008402CB" w:rsidRDefault="008402CB" w:rsidP="008402CB"/>
    <w:p w:rsidR="008402CB" w:rsidRDefault="008402CB" w:rsidP="008402CB"/>
    <w:p w:rsidR="008402CB" w:rsidRDefault="008402CB" w:rsidP="008402CB">
      <w:bookmarkStart w:id="0" w:name="_GoBack"/>
      <w:bookmarkEnd w:id="0"/>
    </w:p>
    <w:p w:rsidR="008402CB" w:rsidRDefault="008402CB" w:rsidP="008402CB"/>
    <w:p w:rsidR="008402CB" w:rsidRPr="00454C51" w:rsidRDefault="008402CB" w:rsidP="008402CB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774A41">
        <w:rPr>
          <w:noProof/>
          <w:sz w:val="16"/>
          <w:szCs w:val="16"/>
        </w:rPr>
        <w:t>Q:\CADM\ORDERS\PRELIM\45000\45231 dpo memo.docx</w:t>
      </w:r>
      <w:r w:rsidRPr="00454C51">
        <w:rPr>
          <w:sz w:val="16"/>
          <w:szCs w:val="16"/>
        </w:rPr>
        <w:fldChar w:fldCharType="end"/>
      </w:r>
    </w:p>
    <w:p w:rsidR="008402CB" w:rsidRDefault="008402CB" w:rsidP="008402CB"/>
    <w:p w:rsidR="008402CB" w:rsidRDefault="008402CB" w:rsidP="008402CB"/>
    <w:p w:rsidR="008402CB" w:rsidRDefault="008402CB" w:rsidP="008402CB"/>
    <w:p w:rsidR="008072B9" w:rsidRDefault="00774A41"/>
    <w:sectPr w:rsidR="008072B9">
      <w:headerReference w:type="default" r:id="rId6"/>
      <w:footerReference w:type="default" r:id="rId7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774A41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774A41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.75pt;height:14.25pt" o:ole="" fillcolor="window">
          <v:imagedata r:id="rId1" o:title=""/>
        </v:shape>
        <o:OLEObject Type="Embed" ProgID="MSDraw" ShapeID="_x0000_i1026" DrawAspect="Content" ObjectID="_1516096035" r:id="rId2">
          <o:FieldCodes>\* mergeformat</o:FieldCodes>
        </o:OLEObject>
      </w:object>
    </w:r>
  </w:p>
  <w:p w:rsidR="00864D2B" w:rsidRDefault="00774A41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 xml:space="preserve">1701 </w:t>
        </w:r>
        <w:r>
          <w:rPr>
            <w:b/>
            <w:sz w:val="20"/>
          </w:rPr>
          <w:t>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774A41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774A4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774A41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25pt;height:73.5pt" o:ole="">
          <v:imagedata r:id="rId1" o:title=""/>
        </v:shape>
        <o:OLEObject Type="Embed" ProgID="CPaint4" ShapeID="_x0000_i1025" DrawAspect="Content" ObjectID="_1516096034" r:id="rId2"/>
      </w:object>
    </w:r>
  </w:p>
  <w:p w:rsidR="00864D2B" w:rsidRDefault="00774A4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774A4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>Donna L. Nelson</w:t>
    </w:r>
  </w:p>
  <w:p w:rsidR="00864D2B" w:rsidRDefault="00774A41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</w:p>
  <w:p w:rsidR="00864D2B" w:rsidRDefault="00774A41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774A41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z w:val="22"/>
      </w:rPr>
      <w:t>Kenneth W. Anderson, Jr.</w:t>
    </w:r>
  </w:p>
  <w:p w:rsidR="00864D2B" w:rsidRDefault="00774A41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774A41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774A41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Brandy D. Marty</w:t>
    </w:r>
  </w:p>
  <w:p w:rsidR="00864D2B" w:rsidRPr="007B76AE" w:rsidRDefault="00774A41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774A41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774A41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774A41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 xml:space="preserve">Brian H. </w:t>
    </w:r>
    <w:r>
      <w:rPr>
        <w:b/>
        <w:sz w:val="22"/>
      </w:rPr>
      <w:t>Lloyd</w:t>
    </w:r>
  </w:p>
  <w:p w:rsidR="00864D2B" w:rsidRDefault="00774A41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  <w:t>Executive Director</w:t>
    </w:r>
  </w:p>
  <w:p w:rsidR="00864D2B" w:rsidRDefault="00774A41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</w:t>
    </w:r>
  </w:p>
  <w:p w:rsidR="00864D2B" w:rsidRDefault="00774A41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774A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2CB"/>
    <w:rsid w:val="002D0AD0"/>
    <w:rsid w:val="00312B86"/>
    <w:rsid w:val="00571794"/>
    <w:rsid w:val="00774A41"/>
    <w:rsid w:val="008402CB"/>
    <w:rsid w:val="0099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CC72AA-5471-4A42-AC01-4808ADAF4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2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8402CB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02CB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8402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402CB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8402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402C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875</Characters>
  <Application>Microsoft Office Word</Application>
  <DocSecurity>0</DocSecurity>
  <Lines>7</Lines>
  <Paragraphs>2</Paragraphs>
  <ScaleCrop>false</ScaleCrop>
  <Company>Public Utility Commission of Texas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Turner, Hannah</dc:creator>
  <cp:keywords/>
  <dc:description/>
  <cp:lastModifiedBy>Turner, Hannah</cp:lastModifiedBy>
  <cp:revision>2</cp:revision>
  <dcterms:created xsi:type="dcterms:W3CDTF">2016-02-04T18:55:00Z</dcterms:created>
  <dcterms:modified xsi:type="dcterms:W3CDTF">2016-02-04T19:01:00Z</dcterms:modified>
</cp:coreProperties>
</file>